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AD" w:rsidRDefault="005D5CB4">
      <w:pPr>
        <w:pStyle w:val="normal"/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Commercio al dettaglio</w:t>
      </w:r>
    </w:p>
    <w:p w:rsidR="00D242AD" w:rsidRDefault="005D5CB4">
      <w:pPr>
        <w:pStyle w:val="normal"/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Misure di prevenzione e riduzione del rischio di contagio</w:t>
      </w:r>
    </w:p>
    <w:p w:rsidR="00D242AD" w:rsidRDefault="005D5CB4">
      <w:pPr>
        <w:pStyle w:val="normal"/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Ordinanza regionale n. 100 del 30 ottobre</w:t>
      </w:r>
    </w:p>
    <w:p w:rsidR="00D242AD" w:rsidRDefault="00D242AD">
      <w:pPr>
        <w:pStyle w:val="normal"/>
        <w:rPr>
          <w:rFonts w:ascii="Calibri" w:eastAsia="Calibri" w:hAnsi="Calibri" w:cs="Calibri"/>
        </w:rPr>
      </w:pPr>
    </w:p>
    <w:p w:rsidR="00D242AD" w:rsidRDefault="005D5CB4">
      <w:pPr>
        <w:pStyle w:val="normal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Per i consumatori: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Ingresso consentito solo con mascherina e dopo aver disinfettato le mani con il gel igienizzante.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Obbligo di mantenere la distanza di almeno un metro, con raccomandazione di ampliare la distanza ad 1,8 metri se possibile.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Divieto di sostare nei locali per un tempo maggiore di quello necessario agli acquisti.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Negli esercizi a prevalenza alimentare</w:t>
      </w:r>
      <w:r>
        <w:rPr>
          <w:rFonts w:ascii="Calibri" w:eastAsia="Calibri" w:hAnsi="Calibri" w:cs="Calibri"/>
          <w:color w:val="222222"/>
          <w:highlight w:val="white"/>
        </w:rPr>
        <w:t>, l'ingresso è consentito ad una persone per nucleo familiare (salvo bambini e non autosufficienti).</w:t>
      </w:r>
    </w:p>
    <w:p w:rsidR="00D242AD" w:rsidRDefault="00D242AD">
      <w:pPr>
        <w:pStyle w:val="normal"/>
        <w:rPr>
          <w:rFonts w:ascii="Calibri" w:eastAsia="Calibri" w:hAnsi="Calibri" w:cs="Calibri"/>
        </w:rPr>
      </w:pPr>
    </w:p>
    <w:p w:rsidR="00D242AD" w:rsidRDefault="005D5CB4">
      <w:pPr>
        <w:pStyle w:val="normal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Per i commercianti: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Obbligo di esporre un cartello con il numero massimo di persone ammesse (1 cliente per 10mq di superficie).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Ove possibile, differe</w:t>
      </w:r>
      <w:r>
        <w:rPr>
          <w:rFonts w:ascii="Calibri" w:eastAsia="Calibri" w:hAnsi="Calibri" w:cs="Calibri"/>
          <w:color w:val="222222"/>
          <w:highlight w:val="white"/>
        </w:rPr>
        <w:t>nziazione dei percorsi entrata ed uscita.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All'ingresso del locale, obbligo di posizionare dispenser igienizzanti e cartellonistica informativa.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Ove presenti carrelli e cestelli, obbligo di posizionare dispenser igienizzanti per l'impugnatura.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Alla ca</w:t>
      </w:r>
      <w:r>
        <w:rPr>
          <w:rFonts w:ascii="Calibri" w:eastAsia="Calibri" w:hAnsi="Calibri" w:cs="Calibri"/>
          <w:color w:val="222222"/>
          <w:highlight w:val="white"/>
        </w:rPr>
        <w:t>ssa e ai banchi, il personale deve indossare la mascherina FFP2, senza valvola oppure, ove possibile, posizionare pannelli di separazione.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Favorire il pagamento in modalità elettronica.</w:t>
      </w:r>
    </w:p>
    <w:p w:rsidR="00D242AD" w:rsidRDefault="00D242AD">
      <w:pPr>
        <w:pStyle w:val="normal"/>
        <w:rPr>
          <w:rFonts w:ascii="Calibri" w:eastAsia="Calibri" w:hAnsi="Calibri" w:cs="Calibri"/>
        </w:rPr>
      </w:pPr>
    </w:p>
    <w:p w:rsidR="00D242AD" w:rsidRDefault="005D5CB4">
      <w:pPr>
        <w:pStyle w:val="normal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Per le medie e grandi strutture di vendita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All'ingresso, posizion</w:t>
      </w:r>
      <w:r>
        <w:rPr>
          <w:rFonts w:ascii="Calibri" w:eastAsia="Calibri" w:hAnsi="Calibri" w:cs="Calibri"/>
          <w:color w:val="222222"/>
          <w:highlight w:val="white"/>
        </w:rPr>
        <w:t>are rilevatori di temperatura corporea.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Obbligo di tracciare percorsi di ingresso all'entrata e all'uscita, anche in zona parcheggio.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Obbligo di apporre segnaletica con distanziamento di un metro per la formazione di file.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Obbligo di esporre cartello</w:t>
      </w:r>
      <w:r>
        <w:rPr>
          <w:rFonts w:ascii="Calibri" w:eastAsia="Calibri" w:hAnsi="Calibri" w:cs="Calibri"/>
          <w:color w:val="222222"/>
          <w:highlight w:val="white"/>
        </w:rPr>
        <w:t>nistica con l'indice massimo di presenze, anche per gli ascensori e servizi igienici.</w:t>
      </w:r>
    </w:p>
    <w:p w:rsidR="00D242AD" w:rsidRDefault="005D5CB4">
      <w:pPr>
        <w:pStyle w:val="normal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 Divieto di consumazione all'interno dei centri commerciali, eccetto negli spazi destinati all'attività di somministrazione.</w:t>
      </w:r>
    </w:p>
    <w:p w:rsidR="00D242AD" w:rsidRDefault="005D5CB4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- All'interno dell'esercizio, apposito perso</w:t>
      </w:r>
      <w:r>
        <w:rPr>
          <w:rFonts w:ascii="Calibri" w:eastAsia="Calibri" w:hAnsi="Calibri" w:cs="Calibri"/>
          <w:color w:val="222222"/>
          <w:highlight w:val="white"/>
        </w:rPr>
        <w:t>nale vigila sul rispetto delle disposizioni.</w:t>
      </w:r>
    </w:p>
    <w:sectPr w:rsidR="00D242AD" w:rsidSect="00D242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D242AD"/>
    <w:rsid w:val="005D5CB4"/>
    <w:rsid w:val="00D242AD"/>
    <w:rsid w:val="00E9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242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242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242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242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242A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242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42AD"/>
  </w:style>
  <w:style w:type="table" w:customStyle="1" w:styleId="TableNormal">
    <w:name w:val="Table Normal"/>
    <w:rsid w:val="00D242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42A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242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Civile</dc:creator>
  <cp:lastModifiedBy>Servizio Civile</cp:lastModifiedBy>
  <cp:revision>2</cp:revision>
  <dcterms:created xsi:type="dcterms:W3CDTF">2020-10-31T11:36:00Z</dcterms:created>
  <dcterms:modified xsi:type="dcterms:W3CDTF">2020-10-31T11:36:00Z</dcterms:modified>
</cp:coreProperties>
</file>